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EBC60" w14:textId="78557336" w:rsidR="005E1F0E" w:rsidRPr="0033157A" w:rsidRDefault="00F36DBE" w:rsidP="00F36D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57A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 w:rsidR="00667787">
        <w:rPr>
          <w:rFonts w:ascii="Times New Roman" w:hAnsi="Times New Roman" w:cs="Times New Roman"/>
          <w:b/>
          <w:bCs/>
          <w:sz w:val="24"/>
          <w:szCs w:val="24"/>
        </w:rPr>
        <w:t>823</w:t>
      </w:r>
      <w:r w:rsidRPr="0033157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9D1B2F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6277B75" w14:textId="46DAB746" w:rsidR="00F36DBE" w:rsidRPr="0033157A" w:rsidRDefault="00F36DBE" w:rsidP="00F36D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57A">
        <w:rPr>
          <w:rFonts w:ascii="Times New Roman" w:hAnsi="Times New Roman" w:cs="Times New Roman"/>
          <w:b/>
          <w:bCs/>
          <w:sz w:val="24"/>
          <w:szCs w:val="24"/>
        </w:rPr>
        <w:t>Wójta Gminy Dopiewo</w:t>
      </w:r>
    </w:p>
    <w:p w14:paraId="0EFF9F58" w14:textId="7B0B3647" w:rsidR="00F36DBE" w:rsidRPr="0033157A" w:rsidRDefault="00F36DBE" w:rsidP="00F36D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57A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667787">
        <w:rPr>
          <w:rFonts w:ascii="Times New Roman" w:hAnsi="Times New Roman" w:cs="Times New Roman"/>
          <w:b/>
          <w:bCs/>
          <w:sz w:val="24"/>
          <w:szCs w:val="24"/>
        </w:rPr>
        <w:t>2 stycznia</w:t>
      </w:r>
      <w:r w:rsidR="009D1B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157A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D1B2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3157A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14:paraId="7B2A5FBB" w14:textId="77777777" w:rsidR="00F36DBE" w:rsidRPr="0033157A" w:rsidRDefault="00F36DBE" w:rsidP="00F36DBE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87496E" w14:textId="1E05592E" w:rsidR="00F36DBE" w:rsidRPr="0033157A" w:rsidRDefault="00F36DBE" w:rsidP="00F36D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57A">
        <w:rPr>
          <w:rFonts w:ascii="Times New Roman" w:hAnsi="Times New Roman" w:cs="Times New Roman"/>
          <w:b/>
          <w:bCs/>
          <w:sz w:val="24"/>
          <w:szCs w:val="24"/>
        </w:rPr>
        <w:t>w sprawie: sporządzenia i podania do publicznej wiadomości wykazu nieruchomości gruntowych przeznaczonych do zbycia w drodze zamiany, położonych w miejscowości Więckowice.</w:t>
      </w:r>
    </w:p>
    <w:p w14:paraId="552A7B42" w14:textId="77777777" w:rsidR="00F36DBE" w:rsidRPr="00F36DBE" w:rsidRDefault="00F36DBE" w:rsidP="00F36DB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67510B" w14:textId="326142AE" w:rsidR="00F36DBE" w:rsidRPr="00F36DBE" w:rsidRDefault="00F36DBE" w:rsidP="0033157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6DBE">
        <w:rPr>
          <w:rFonts w:ascii="Times New Roman" w:hAnsi="Times New Roman" w:cs="Times New Roman"/>
          <w:sz w:val="24"/>
          <w:szCs w:val="24"/>
        </w:rPr>
        <w:t xml:space="preserve">Na podstawie art. 30 ust. 1 i 2 pkt 3), ustawy z dnia 8 marca 1990 r. o samorządzie gminnym (t.j. Dz. U. z 2023 r. poz. 40 ze zm.), </w:t>
      </w:r>
      <w:r>
        <w:rPr>
          <w:rFonts w:ascii="Times New Roman" w:hAnsi="Times New Roman" w:cs="Times New Roman"/>
          <w:sz w:val="24"/>
          <w:szCs w:val="24"/>
        </w:rPr>
        <w:t xml:space="preserve">art. 15 ust. 1, </w:t>
      </w:r>
      <w:r w:rsidRPr="00F36DBE">
        <w:rPr>
          <w:rFonts w:ascii="Times New Roman" w:hAnsi="Times New Roman" w:cs="Times New Roman"/>
          <w:sz w:val="24"/>
          <w:szCs w:val="24"/>
        </w:rPr>
        <w:t>art. 35 ust. 1 i 2</w:t>
      </w:r>
      <w:r>
        <w:rPr>
          <w:rFonts w:ascii="Times New Roman" w:hAnsi="Times New Roman" w:cs="Times New Roman"/>
          <w:sz w:val="24"/>
          <w:szCs w:val="24"/>
        </w:rPr>
        <w:t xml:space="preserve">, art. 37 ust. 2 </w:t>
      </w:r>
      <w:r w:rsidR="0021532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pkt 4</w:t>
      </w:r>
      <w:r w:rsidRPr="00F36DBE">
        <w:rPr>
          <w:rFonts w:ascii="Times New Roman" w:hAnsi="Times New Roman" w:cs="Times New Roman"/>
          <w:sz w:val="24"/>
          <w:szCs w:val="24"/>
        </w:rPr>
        <w:t xml:space="preserve"> ustawy z dnia 21 sierpnia 1997 r. o gospodarce nieruchomościami (t.j. Dz. U. z 2023 r. poz. 344 ze zm.) oraz § 5 ust. 2 </w:t>
      </w:r>
      <w:r w:rsidR="00215320">
        <w:rPr>
          <w:rFonts w:ascii="Times New Roman" w:hAnsi="Times New Roman" w:cs="Times New Roman"/>
          <w:sz w:val="24"/>
          <w:szCs w:val="24"/>
        </w:rPr>
        <w:t xml:space="preserve">pkt 2 </w:t>
      </w:r>
      <w:r w:rsidRPr="00F36DBE">
        <w:rPr>
          <w:rFonts w:ascii="Times New Roman" w:hAnsi="Times New Roman" w:cs="Times New Roman"/>
          <w:sz w:val="24"/>
          <w:szCs w:val="24"/>
        </w:rPr>
        <w:t>i 3 Uchwały Nr IX/107/15 Rady Gminy Dopiewo z dnia 29 czerwca 2015 r. w sprawie określenia zasad  gospodarowania nieruchomościami Gminy Dopiewo (Dz. Urz. Woj. Wlkp. z 2015 r. poz. 4207) zarządzam, co następuje:</w:t>
      </w:r>
    </w:p>
    <w:p w14:paraId="111668C4" w14:textId="77777777" w:rsidR="00F36DBE" w:rsidRDefault="00F36DBE" w:rsidP="0033157A">
      <w:pPr>
        <w:spacing w:after="0" w:line="276" w:lineRule="auto"/>
      </w:pPr>
    </w:p>
    <w:p w14:paraId="582A3E65" w14:textId="05F43592" w:rsidR="00215320" w:rsidRDefault="00215320" w:rsidP="003315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AEA">
        <w:rPr>
          <w:rFonts w:ascii="Times New Roman" w:hAnsi="Times New Roman" w:cs="Times New Roman"/>
          <w:sz w:val="24"/>
          <w:szCs w:val="24"/>
        </w:rPr>
        <w:t>§1.</w:t>
      </w:r>
      <w:r w:rsidR="0033157A">
        <w:rPr>
          <w:rFonts w:ascii="Times New Roman" w:hAnsi="Times New Roman" w:cs="Times New Roman"/>
          <w:sz w:val="24"/>
          <w:szCs w:val="24"/>
        </w:rPr>
        <w:t xml:space="preserve"> </w:t>
      </w:r>
      <w:r w:rsidRPr="00606AEA">
        <w:rPr>
          <w:rFonts w:ascii="Times New Roman" w:hAnsi="Times New Roman" w:cs="Times New Roman"/>
          <w:sz w:val="24"/>
          <w:szCs w:val="24"/>
        </w:rPr>
        <w:t xml:space="preserve">Sporządza się wykaz niezabudowanych nieruchomości gruntowych o numerach ewidencyjnych 73/2 oraz 77 położonych w miejscowości Więckowice, przeznaczonych do zamiany, </w:t>
      </w:r>
      <w:r w:rsidR="00606AEA" w:rsidRPr="00606AEA">
        <w:rPr>
          <w:rFonts w:ascii="Times New Roman" w:hAnsi="Times New Roman" w:cs="Times New Roman"/>
          <w:sz w:val="24"/>
          <w:szCs w:val="24"/>
        </w:rPr>
        <w:t>będących własnością Gminy Dopiewo, na nieruchomość gruntową o numerze ewidencyjnym 72/80 położoną w miejscowości Więckowice, będącą własnością osoby prawnej, stanowiący załącznik 1 do niniejszego zarządzenia.</w:t>
      </w:r>
      <w:r w:rsidRPr="00606A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4DB7B" w14:textId="77777777" w:rsidR="0033157A" w:rsidRPr="0033157A" w:rsidRDefault="0033157A" w:rsidP="0033157A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8F4F2F3" w14:textId="6829D8C2" w:rsidR="00606AEA" w:rsidRDefault="00606AEA" w:rsidP="003315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AEA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06A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Zamiana, o której mowa </w:t>
      </w:r>
      <w:r w:rsidRPr="00606AEA">
        <w:rPr>
          <w:rFonts w:ascii="Times New Roman" w:hAnsi="Times New Roman" w:cs="Times New Roman"/>
          <w:sz w:val="24"/>
          <w:szCs w:val="24"/>
        </w:rPr>
        <w:t>§1</w:t>
      </w:r>
      <w:r>
        <w:rPr>
          <w:rFonts w:ascii="Times New Roman" w:hAnsi="Times New Roman" w:cs="Times New Roman"/>
          <w:sz w:val="24"/>
          <w:szCs w:val="24"/>
        </w:rPr>
        <w:t>, nastąpi z obowiązkiem dokonywania dopłaty na rzecz Gminy Dopiewo w kwocie stanowiącej równowartość różnicy w wartości zamienianych nieruchomości.</w:t>
      </w:r>
    </w:p>
    <w:p w14:paraId="4B53BE2D" w14:textId="77777777" w:rsidR="0033157A" w:rsidRPr="0033157A" w:rsidRDefault="0033157A" w:rsidP="0033157A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A9FA51E" w14:textId="77777777" w:rsidR="00606AEA" w:rsidRDefault="00606AEA" w:rsidP="0033157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06AEA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Podaje się do publicznej wiadomości wykaz, o którym mowa w § 1 poprzez:</w:t>
      </w:r>
    </w:p>
    <w:p w14:paraId="598E59D9" w14:textId="77777777" w:rsidR="00606AEA" w:rsidRDefault="00606AEA" w:rsidP="0033157A">
      <w:pPr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wywieszenie na tablicy ogłoszeń w Urzędzie Gminy Dopiewo na okres 21 dni,</w:t>
      </w:r>
    </w:p>
    <w:p w14:paraId="4519ADAD" w14:textId="77777777" w:rsidR="00606AEA" w:rsidRDefault="00606AEA" w:rsidP="0033157A">
      <w:pPr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zamieszczenie w prasie lokalnej informacji o wykazie,</w:t>
      </w:r>
    </w:p>
    <w:p w14:paraId="0528A982" w14:textId="77777777" w:rsidR="00606AEA" w:rsidRDefault="00606AEA" w:rsidP="0033157A">
      <w:pPr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zamieszczenie w Biuletynie Informacji Publicznej Gminy Dopiewo,</w:t>
      </w:r>
    </w:p>
    <w:p w14:paraId="03FB83AC" w14:textId="77777777" w:rsidR="00606AEA" w:rsidRDefault="00606AEA" w:rsidP="0033157A">
      <w:pPr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wywieszenie na tablicy ogłoszeń na terenie wsi, na której znajduje się przedmiotowa nieruchomość.</w:t>
      </w:r>
    </w:p>
    <w:p w14:paraId="1591748D" w14:textId="77777777" w:rsidR="0033157A" w:rsidRPr="0033157A" w:rsidRDefault="0033157A" w:rsidP="0033157A">
      <w:pPr>
        <w:spacing w:after="0" w:line="276" w:lineRule="auto"/>
        <w:ind w:left="357"/>
        <w:jc w:val="both"/>
        <w:rPr>
          <w:rFonts w:ascii="Times New Roman" w:hAnsi="Times New Roman"/>
          <w:sz w:val="16"/>
          <w:szCs w:val="16"/>
        </w:rPr>
      </w:pPr>
    </w:p>
    <w:p w14:paraId="526ED609" w14:textId="618C16AE" w:rsidR="0033157A" w:rsidRDefault="0033157A" w:rsidP="0033157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3157A">
        <w:rPr>
          <w:rFonts w:ascii="Times New Roman" w:hAnsi="Times New Roman"/>
          <w:sz w:val="24"/>
          <w:szCs w:val="24"/>
        </w:rPr>
        <w:t>§</w:t>
      </w:r>
      <w:r>
        <w:rPr>
          <w:rFonts w:ascii="Times New Roman" w:hAnsi="Times New Roman"/>
          <w:sz w:val="24"/>
          <w:szCs w:val="24"/>
        </w:rPr>
        <w:t xml:space="preserve">4. </w:t>
      </w:r>
      <w:r w:rsidRPr="0033157A">
        <w:rPr>
          <w:rFonts w:ascii="Times New Roman" w:hAnsi="Times New Roman"/>
          <w:sz w:val="24"/>
          <w:szCs w:val="24"/>
        </w:rPr>
        <w:t>Wykonanie Zarządzenia powierza się Kierownikowi Referatu Mienia Komunalnego Urzędu Gminy Dopiewo.</w:t>
      </w:r>
    </w:p>
    <w:p w14:paraId="593AA2C7" w14:textId="77777777" w:rsidR="0033157A" w:rsidRPr="0033157A" w:rsidRDefault="0033157A" w:rsidP="0033157A">
      <w:pPr>
        <w:spacing w:after="0" w:line="276" w:lineRule="auto"/>
        <w:jc w:val="both"/>
        <w:rPr>
          <w:rFonts w:ascii="Times New Roman" w:hAnsi="Times New Roman"/>
          <w:sz w:val="16"/>
          <w:szCs w:val="16"/>
        </w:rPr>
      </w:pPr>
    </w:p>
    <w:p w14:paraId="2D907867" w14:textId="28FD54D4" w:rsidR="0033157A" w:rsidRDefault="0033157A" w:rsidP="0033157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3157A">
        <w:rPr>
          <w:rFonts w:ascii="Times New Roman" w:hAnsi="Times New Roman"/>
          <w:sz w:val="24"/>
          <w:szCs w:val="24"/>
        </w:rPr>
        <w:t>§</w:t>
      </w:r>
      <w:r>
        <w:rPr>
          <w:rFonts w:ascii="Times New Roman" w:hAnsi="Times New Roman"/>
          <w:sz w:val="24"/>
          <w:szCs w:val="24"/>
        </w:rPr>
        <w:t xml:space="preserve">5. </w:t>
      </w:r>
      <w:r w:rsidRPr="0033157A">
        <w:rPr>
          <w:rFonts w:ascii="Times New Roman" w:hAnsi="Times New Roman"/>
          <w:sz w:val="24"/>
          <w:szCs w:val="24"/>
        </w:rPr>
        <w:t>Zarządzenie wchodzi w życie z dniem podjęcia.</w:t>
      </w:r>
    </w:p>
    <w:p w14:paraId="0B7CBD42" w14:textId="62F70DBD" w:rsidR="00606AEA" w:rsidRPr="00606AEA" w:rsidRDefault="00606AEA" w:rsidP="00606AE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06AEA" w:rsidRPr="00606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350103"/>
    <w:multiLevelType w:val="hybridMultilevel"/>
    <w:tmpl w:val="F4A400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764237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DBE"/>
    <w:rsid w:val="00215320"/>
    <w:rsid w:val="0033157A"/>
    <w:rsid w:val="005E1F0E"/>
    <w:rsid w:val="00606AEA"/>
    <w:rsid w:val="00667787"/>
    <w:rsid w:val="009D1B2F"/>
    <w:rsid w:val="00F3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8FFA"/>
  <w15:chartTrackingRefBased/>
  <w15:docId w15:val="{A02420AF-FE0D-4687-B684-9767D68B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PN. Nadstoga</dc:creator>
  <cp:keywords/>
  <dc:description/>
  <cp:lastModifiedBy>Patrycja PN. Nadstoga</cp:lastModifiedBy>
  <cp:revision>3</cp:revision>
  <dcterms:created xsi:type="dcterms:W3CDTF">2023-12-21T08:28:00Z</dcterms:created>
  <dcterms:modified xsi:type="dcterms:W3CDTF">2024-01-03T12:21:00Z</dcterms:modified>
</cp:coreProperties>
</file>